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D2" w:rsidRDefault="005110D2" w:rsidP="005110D2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ПАМЯТКА</w:t>
      </w:r>
    </w:p>
    <w:p w:rsidR="005110D2" w:rsidRDefault="005110D2" w:rsidP="00511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«СТОП НАРКОТИКИ»</w:t>
      </w:r>
    </w:p>
    <w:bookmarkEnd w:id="0"/>
    <w:p w:rsidR="005110D2" w:rsidRDefault="005110D2" w:rsidP="005110D2">
      <w:pPr>
        <w:rPr>
          <w:b/>
          <w:sz w:val="28"/>
          <w:szCs w:val="28"/>
        </w:rPr>
      </w:pPr>
    </w:p>
    <w:p w:rsidR="005110D2" w:rsidRDefault="005110D2" w:rsidP="005110D2">
      <w:pPr>
        <w:pStyle w:val="a3"/>
        <w:jc w:val="both"/>
        <w:rPr>
          <w:b/>
          <w:bCs/>
          <w:sz w:val="28"/>
          <w:szCs w:val="28"/>
        </w:rPr>
      </w:pPr>
      <w:r>
        <w:rPr>
          <w:rFonts w:ascii="Tahoma" w:hAnsi="Tahoma" w:cs="Tahoma"/>
          <w:noProof/>
          <w:color w:val="2B587A"/>
          <w:sz w:val="17"/>
          <w:szCs w:val="17"/>
          <w:shd w:val="clear" w:color="auto" w:fill="F1F1F1"/>
        </w:rPr>
        <w:drawing>
          <wp:inline distT="0" distB="0" distL="0" distR="0">
            <wp:extent cx="6157608" cy="3733158"/>
            <wp:effectExtent l="0" t="0" r="0" b="1270"/>
            <wp:docPr id="1" name="Рисунок 1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23" cy="373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0D2" w:rsidRDefault="005110D2" w:rsidP="005110D2">
      <w:pPr>
        <w:pStyle w:val="a3"/>
        <w:jc w:val="both"/>
        <w:rPr>
          <w:b/>
          <w:bCs/>
          <w:sz w:val="26"/>
          <w:szCs w:val="26"/>
        </w:rPr>
      </w:pPr>
      <w:r w:rsidRPr="00E878F4">
        <w:rPr>
          <w:b/>
          <w:bCs/>
          <w:sz w:val="26"/>
          <w:szCs w:val="26"/>
        </w:rPr>
        <w:t>1. Что такое наркомания  и ее влияние на человека.</w:t>
      </w:r>
    </w:p>
    <w:p w:rsidR="005110D2" w:rsidRDefault="005110D2" w:rsidP="005110D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878F4">
        <w:rPr>
          <w:sz w:val="26"/>
          <w:szCs w:val="26"/>
        </w:rPr>
        <w:t xml:space="preserve"> </w:t>
      </w:r>
      <w:r w:rsidRPr="00E878F4">
        <w:rPr>
          <w:sz w:val="26"/>
          <w:szCs w:val="26"/>
        </w:rPr>
        <w:tab/>
        <w:t xml:space="preserve">Наркомания - это состояние хронического отравления организма, при котором человек испытывает непреодолимое влечение к наркотику. </w:t>
      </w:r>
    </w:p>
    <w:p w:rsidR="005110D2" w:rsidRPr="00E878F4" w:rsidRDefault="005110D2" w:rsidP="005110D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878F4">
        <w:rPr>
          <w:sz w:val="26"/>
          <w:szCs w:val="26"/>
        </w:rPr>
        <w:t>Токсикомания - это разновидность наркомании, при которой в качестве наркотика используют яды, воздействующие на нервную систему, мозг. Обычно это органические растворители: клеи, лаки, бензин. Токсикомания встречается даже у детей раннего возраста, отличается злокачественным течением и быстрым развитием слабоумия.</w:t>
      </w:r>
      <w:bookmarkStart w:id="1" w:name="4"/>
      <w:bookmarkEnd w:id="1"/>
    </w:p>
    <w:p w:rsidR="005110D2" w:rsidRPr="00E878F4" w:rsidRDefault="005110D2" w:rsidP="005110D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878F4">
        <w:rPr>
          <w:b/>
          <w:bCs/>
          <w:sz w:val="26"/>
          <w:szCs w:val="26"/>
        </w:rPr>
        <w:t xml:space="preserve"> </w:t>
      </w:r>
      <w:r w:rsidRPr="00E878F4">
        <w:rPr>
          <w:sz w:val="26"/>
          <w:szCs w:val="26"/>
        </w:rPr>
        <w:t xml:space="preserve"> </w:t>
      </w:r>
      <w:r w:rsidRPr="00E878F4">
        <w:rPr>
          <w:sz w:val="26"/>
          <w:szCs w:val="26"/>
        </w:rPr>
        <w:tab/>
        <w:t xml:space="preserve">Абсолютно все наркотики по своей природе являются ядами, поражающими все системы органов и тканей, но особенно центральную нервную систему, мозг, половую систему, печень и почки. Как правило, люди с самым крепким здоровьем при регулярном употреблении наркотиков живут не больше десяти лет. Большинство умирает раньше. Весьма распространены случаи, когда люди, употребляющие наркотики, умирают в течение первого года с момента начала употребления наркотического вещества. Поскольку наркоманы пользуются не стерильными шприцами, среди них распространены многие болезни, передаваемые через кровь - СПИД, гепатит и другие. От этих болезней они часто умирают раньше, чем произошло отравление организма наркотиком. </w:t>
      </w:r>
      <w:bookmarkStart w:id="2" w:name="17"/>
      <w:bookmarkStart w:id="3" w:name="19"/>
      <w:bookmarkStart w:id="4" w:name="20"/>
      <w:bookmarkStart w:id="5" w:name="22"/>
      <w:bookmarkEnd w:id="2"/>
      <w:bookmarkEnd w:id="3"/>
      <w:bookmarkEnd w:id="4"/>
      <w:bookmarkEnd w:id="5"/>
    </w:p>
    <w:p w:rsidR="005110D2" w:rsidRPr="00E878F4" w:rsidRDefault="005110D2" w:rsidP="005110D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878F4">
        <w:rPr>
          <w:b/>
          <w:bCs/>
          <w:sz w:val="26"/>
          <w:szCs w:val="26"/>
        </w:rPr>
        <w:t xml:space="preserve"> </w:t>
      </w:r>
      <w:r w:rsidRPr="00E878F4">
        <w:rPr>
          <w:sz w:val="26"/>
          <w:szCs w:val="26"/>
        </w:rPr>
        <w:t xml:space="preserve"> </w:t>
      </w:r>
      <w:r w:rsidRPr="00E878F4">
        <w:rPr>
          <w:sz w:val="26"/>
          <w:szCs w:val="26"/>
        </w:rPr>
        <w:tab/>
        <w:t xml:space="preserve">Человек, употребляющий наркотики, думает, что всегда сможет  отказаться от их приема.    Но на самом деле эта граница размыта и, что самое главное, - наркотики притупляют чувствительность человека и он не чувствует этой грани.  Осознание происшедшего приходит только тогда, когда зависимость зашла слишком далеко, чтобы остановиться самому.  Человеку кажется, что он может в любой момент остановиться, а болезнь зашла уже слишком далеко. </w:t>
      </w:r>
      <w:bookmarkStart w:id="6" w:name="23"/>
      <w:bookmarkStart w:id="7" w:name="25"/>
      <w:bookmarkEnd w:id="6"/>
      <w:bookmarkEnd w:id="7"/>
    </w:p>
    <w:p w:rsidR="005110D2" w:rsidRPr="00E878F4" w:rsidRDefault="005110D2" w:rsidP="005110D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878F4">
        <w:rPr>
          <w:sz w:val="26"/>
          <w:szCs w:val="26"/>
        </w:rPr>
        <w:lastRenderedPageBreak/>
        <w:t xml:space="preserve">      </w:t>
      </w:r>
      <w:r w:rsidRPr="00E878F4">
        <w:rPr>
          <w:sz w:val="26"/>
          <w:szCs w:val="26"/>
        </w:rPr>
        <w:tab/>
        <w:t>Для того</w:t>
      </w:r>
      <w:proofErr w:type="gramStart"/>
      <w:r w:rsidRPr="00E878F4">
        <w:rPr>
          <w:sz w:val="26"/>
          <w:szCs w:val="26"/>
        </w:rPr>
        <w:t>,</w:t>
      </w:r>
      <w:proofErr w:type="gramEnd"/>
      <w:r w:rsidRPr="00E878F4">
        <w:rPr>
          <w:sz w:val="26"/>
          <w:szCs w:val="26"/>
        </w:rPr>
        <w:t xml:space="preserve"> чтобы не стать наркоманом, нужно избегать плохой компании, никогда не общаться с теми, кто уже употребляет наркотики. Особенно следует избегать тех людей, которые предлагают попробовать наркотические вещества бесплатно. Ни в коем случае нельзя пробовать наркотики хотя бы один раз. Запомните: пристраститься к наркотикам можно даже после одного укола! </w:t>
      </w:r>
    </w:p>
    <w:p w:rsidR="005110D2" w:rsidRPr="00E878F4" w:rsidRDefault="005110D2" w:rsidP="005110D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878F4">
        <w:rPr>
          <w:sz w:val="26"/>
          <w:szCs w:val="26"/>
        </w:rPr>
        <w:t xml:space="preserve">       </w:t>
      </w:r>
      <w:r w:rsidRPr="00E878F4">
        <w:rPr>
          <w:sz w:val="26"/>
          <w:szCs w:val="26"/>
        </w:rPr>
        <w:tab/>
        <w:t xml:space="preserve">Решительно и навсегда прекращайте всякое общение с теми, кто предлагает вам попробовать наркотики! </w:t>
      </w:r>
    </w:p>
    <w:p w:rsidR="005110D2" w:rsidRPr="00E878F4" w:rsidRDefault="005110D2" w:rsidP="005110D2">
      <w:pPr>
        <w:jc w:val="both"/>
        <w:rPr>
          <w:szCs w:val="26"/>
        </w:rPr>
      </w:pPr>
    </w:p>
    <w:p w:rsidR="005110D2" w:rsidRPr="00E878F4" w:rsidRDefault="005110D2" w:rsidP="005110D2">
      <w:pPr>
        <w:jc w:val="both"/>
        <w:rPr>
          <w:b/>
          <w:szCs w:val="26"/>
        </w:rPr>
      </w:pPr>
      <w:r w:rsidRPr="00E878F4">
        <w:rPr>
          <w:szCs w:val="26"/>
        </w:rPr>
        <w:t xml:space="preserve"> </w:t>
      </w:r>
      <w:r w:rsidRPr="00E878F4">
        <w:rPr>
          <w:b/>
          <w:szCs w:val="26"/>
        </w:rPr>
        <w:t>2</w:t>
      </w:r>
      <w:r w:rsidRPr="00E878F4">
        <w:rPr>
          <w:szCs w:val="26"/>
        </w:rPr>
        <w:t xml:space="preserve">.    </w:t>
      </w:r>
      <w:r w:rsidRPr="00E878F4">
        <w:rPr>
          <w:b/>
          <w:szCs w:val="26"/>
        </w:rPr>
        <w:t>УГОЛОВНАЯ ОТВЕТСТВЕННОСТЬ ЗА ПРЕСТУПЛЕНИЯ, СВЯЗАННЫЕ С НЕЗАКОННЫМ ОБОРОТОМ НАРКОТИЧЕСКИХ СРЕДСТВ, ПСИХОТРОПНЫХ ВЕЩЕСТВ ИЛИ ИХ АНАЛОГОВ, СИЛЬНОДЕЙСТВУЮЩИХ ВЕЩЕСТВ</w:t>
      </w:r>
      <w:proofErr w:type="gramStart"/>
      <w:r w:rsidRPr="00E878F4">
        <w:rPr>
          <w:b/>
          <w:szCs w:val="26"/>
        </w:rPr>
        <w:t xml:space="preserve"> .</w:t>
      </w:r>
      <w:bookmarkStart w:id="8" w:name="33"/>
      <w:bookmarkEnd w:id="8"/>
      <w:proofErr w:type="gramEnd"/>
      <w:r w:rsidRPr="00E878F4">
        <w:rPr>
          <w:b/>
          <w:bCs/>
          <w:szCs w:val="26"/>
        </w:rPr>
        <w:t xml:space="preserve"> </w:t>
      </w:r>
    </w:p>
    <w:p w:rsidR="005110D2" w:rsidRPr="00E878F4" w:rsidRDefault="005110D2" w:rsidP="005110D2">
      <w:pPr>
        <w:jc w:val="both"/>
        <w:rPr>
          <w:szCs w:val="26"/>
        </w:rPr>
      </w:pPr>
      <w:r w:rsidRPr="00E878F4">
        <w:rPr>
          <w:color w:val="000000"/>
          <w:szCs w:val="26"/>
        </w:rPr>
        <w:t xml:space="preserve">         Одним из важнейших сдерживающих факторов для незаконного оборота наркотиков является уголовное законодательство. Именно потенциал уголовного закона определяет эффективность противодействия преступности, связанной с распространением наркотиков. </w:t>
      </w:r>
    </w:p>
    <w:p w:rsidR="005110D2" w:rsidRPr="00E878F4" w:rsidRDefault="005110D2" w:rsidP="005110D2">
      <w:pPr>
        <w:jc w:val="both"/>
        <w:rPr>
          <w:szCs w:val="26"/>
        </w:rPr>
      </w:pPr>
      <w:r w:rsidRPr="00E878F4">
        <w:rPr>
          <w:color w:val="000000"/>
          <w:szCs w:val="26"/>
        </w:rPr>
        <w:t xml:space="preserve">        Уголовная ответственность за незаконный оборот наркотических средств и психотропных веществ, сильнодействующих и ядовитых веществ установлена в двенадцати статьях УК РФ: </w:t>
      </w:r>
    </w:p>
    <w:p w:rsidR="005110D2" w:rsidRPr="00E878F4" w:rsidRDefault="005110D2" w:rsidP="005110D2">
      <w:pPr>
        <w:jc w:val="both"/>
        <w:rPr>
          <w:szCs w:val="26"/>
        </w:rPr>
      </w:pPr>
      <w:r w:rsidRPr="00E878F4">
        <w:rPr>
          <w:color w:val="000000"/>
          <w:szCs w:val="26"/>
        </w:rPr>
        <w:t xml:space="preserve">        Статья 228. </w:t>
      </w:r>
      <w:proofErr w:type="gramStart"/>
      <w:r w:rsidRPr="00E878F4">
        <w:rPr>
          <w:color w:val="000000"/>
          <w:szCs w:val="26"/>
        </w:rPr>
        <w:t xml:space="preserve"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</w:t>
      </w:r>
      <w:proofErr w:type="gramEnd"/>
    </w:p>
    <w:p w:rsidR="005110D2" w:rsidRPr="00E878F4" w:rsidRDefault="005110D2" w:rsidP="005110D2">
      <w:pPr>
        <w:jc w:val="both"/>
        <w:rPr>
          <w:szCs w:val="26"/>
        </w:rPr>
      </w:pPr>
      <w:r w:rsidRPr="00E878F4">
        <w:rPr>
          <w:color w:val="000000"/>
          <w:szCs w:val="26"/>
        </w:rPr>
        <w:t xml:space="preserve">       Статья 228.1. </w:t>
      </w:r>
      <w:proofErr w:type="gramStart"/>
      <w:r w:rsidRPr="00E878F4">
        <w:rPr>
          <w:color w:val="000000"/>
          <w:szCs w:val="26"/>
        </w:rPr>
        <w:t xml:space="preserve">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</w:t>
      </w:r>
      <w:proofErr w:type="gramEnd"/>
    </w:p>
    <w:p w:rsidR="005110D2" w:rsidRPr="00E878F4" w:rsidRDefault="005110D2" w:rsidP="005110D2">
      <w:pPr>
        <w:jc w:val="both"/>
        <w:rPr>
          <w:szCs w:val="26"/>
        </w:rPr>
      </w:pPr>
      <w:r w:rsidRPr="00E878F4">
        <w:rPr>
          <w:color w:val="000000"/>
          <w:szCs w:val="26"/>
        </w:rPr>
        <w:t xml:space="preserve">       Статья 228.2. Нарушение правил оборота наркотических средств или психотропных веществ </w:t>
      </w:r>
    </w:p>
    <w:p w:rsidR="005110D2" w:rsidRPr="00E878F4" w:rsidRDefault="005110D2" w:rsidP="005110D2">
      <w:pPr>
        <w:jc w:val="both"/>
        <w:rPr>
          <w:szCs w:val="26"/>
        </w:rPr>
      </w:pPr>
      <w:r w:rsidRPr="00E878F4">
        <w:rPr>
          <w:color w:val="000000"/>
          <w:szCs w:val="26"/>
        </w:rPr>
        <w:t xml:space="preserve">       Статья 228.3. Незаконные приобретение, хранение или перевозка </w:t>
      </w:r>
      <w:proofErr w:type="spellStart"/>
      <w:r w:rsidRPr="00E878F4">
        <w:rPr>
          <w:color w:val="000000"/>
          <w:szCs w:val="26"/>
        </w:rPr>
        <w:t>прекурсоров</w:t>
      </w:r>
      <w:proofErr w:type="spellEnd"/>
      <w:r w:rsidRPr="00E878F4">
        <w:rPr>
          <w:color w:val="000000"/>
          <w:szCs w:val="26"/>
        </w:rPr>
        <w:t xml:space="preserve"> наркотических средств или психотропных веществ, а также незаконные приобретение, хранение или перевозка растений, содержащих </w:t>
      </w:r>
      <w:proofErr w:type="spellStart"/>
      <w:r w:rsidRPr="00E878F4">
        <w:rPr>
          <w:color w:val="000000"/>
          <w:szCs w:val="26"/>
        </w:rPr>
        <w:t>прекурсоры</w:t>
      </w:r>
      <w:proofErr w:type="spellEnd"/>
      <w:r w:rsidRPr="00E878F4">
        <w:rPr>
          <w:color w:val="000000"/>
          <w:szCs w:val="26"/>
        </w:rPr>
        <w:t xml:space="preserve"> наркотических средств или психотропных веществ, либо их частей, содержащих </w:t>
      </w:r>
      <w:proofErr w:type="spellStart"/>
      <w:r w:rsidRPr="00E878F4">
        <w:rPr>
          <w:color w:val="000000"/>
          <w:szCs w:val="26"/>
        </w:rPr>
        <w:t>прекурсоры</w:t>
      </w:r>
      <w:proofErr w:type="spellEnd"/>
      <w:r w:rsidRPr="00E878F4">
        <w:rPr>
          <w:color w:val="000000"/>
          <w:szCs w:val="26"/>
        </w:rPr>
        <w:t xml:space="preserve"> наркотических средств или психотропных веществ </w:t>
      </w:r>
    </w:p>
    <w:p w:rsidR="005110D2" w:rsidRPr="00E878F4" w:rsidRDefault="005110D2" w:rsidP="005110D2">
      <w:pPr>
        <w:jc w:val="both"/>
        <w:rPr>
          <w:color w:val="000000"/>
          <w:szCs w:val="26"/>
        </w:rPr>
      </w:pPr>
      <w:r w:rsidRPr="00E878F4">
        <w:rPr>
          <w:color w:val="000000"/>
          <w:szCs w:val="26"/>
        </w:rPr>
        <w:t xml:space="preserve">      Статья 228.4. Незаконные производство, сбыт или пересылка </w:t>
      </w:r>
      <w:proofErr w:type="spellStart"/>
      <w:r w:rsidRPr="00E878F4">
        <w:rPr>
          <w:color w:val="000000"/>
          <w:szCs w:val="26"/>
        </w:rPr>
        <w:t>прекурсоров</w:t>
      </w:r>
      <w:proofErr w:type="spellEnd"/>
      <w:r w:rsidRPr="00E878F4">
        <w:rPr>
          <w:color w:val="000000"/>
          <w:szCs w:val="26"/>
        </w:rPr>
        <w:t xml:space="preserve"> наркотических средств или психотропных веществ, а также незаконные сбыт или пересылка растений, содержащих </w:t>
      </w:r>
      <w:proofErr w:type="spellStart"/>
      <w:r w:rsidRPr="00E878F4">
        <w:rPr>
          <w:color w:val="000000"/>
          <w:szCs w:val="26"/>
        </w:rPr>
        <w:t>прекурсоры</w:t>
      </w:r>
      <w:proofErr w:type="spellEnd"/>
      <w:r w:rsidRPr="00E878F4">
        <w:rPr>
          <w:color w:val="000000"/>
          <w:szCs w:val="26"/>
        </w:rPr>
        <w:t xml:space="preserve"> наркотических средств или психотропных веществ, либо их частей, содержащих </w:t>
      </w:r>
      <w:proofErr w:type="spellStart"/>
      <w:r w:rsidRPr="00E878F4">
        <w:rPr>
          <w:color w:val="000000"/>
          <w:szCs w:val="26"/>
        </w:rPr>
        <w:t>прекурсоры</w:t>
      </w:r>
      <w:proofErr w:type="spellEnd"/>
      <w:r w:rsidRPr="00E878F4">
        <w:rPr>
          <w:color w:val="000000"/>
          <w:szCs w:val="26"/>
        </w:rPr>
        <w:t xml:space="preserve"> наркотических средств или психотропных веществ</w:t>
      </w:r>
    </w:p>
    <w:p w:rsidR="005110D2" w:rsidRPr="00E878F4" w:rsidRDefault="005110D2" w:rsidP="005110D2">
      <w:pPr>
        <w:jc w:val="both"/>
        <w:rPr>
          <w:szCs w:val="26"/>
        </w:rPr>
      </w:pPr>
      <w:r w:rsidRPr="00E878F4">
        <w:rPr>
          <w:color w:val="000000"/>
          <w:szCs w:val="26"/>
        </w:rPr>
        <w:t xml:space="preserve">      Статья 229. 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 </w:t>
      </w:r>
    </w:p>
    <w:p w:rsidR="005110D2" w:rsidRPr="00E878F4" w:rsidRDefault="005110D2" w:rsidP="005110D2">
      <w:pPr>
        <w:jc w:val="both"/>
        <w:rPr>
          <w:szCs w:val="26"/>
        </w:rPr>
      </w:pPr>
      <w:r w:rsidRPr="00E878F4">
        <w:rPr>
          <w:color w:val="000000"/>
          <w:szCs w:val="26"/>
        </w:rPr>
        <w:t xml:space="preserve">        Статья 229.1. Контрабанда наркотических средств, психотропных веществ, их </w:t>
      </w:r>
      <w:proofErr w:type="spellStart"/>
      <w:r w:rsidRPr="00E878F4">
        <w:rPr>
          <w:color w:val="000000"/>
          <w:szCs w:val="26"/>
        </w:rPr>
        <w:t>прекурсоров</w:t>
      </w:r>
      <w:proofErr w:type="spellEnd"/>
      <w:r w:rsidRPr="00E878F4">
        <w:rPr>
          <w:color w:val="000000"/>
          <w:szCs w:val="26"/>
        </w:rPr>
        <w:t xml:space="preserve"> или аналогов, растений, содержащих наркотические средства, психотропные вещества или их </w:t>
      </w:r>
      <w:proofErr w:type="spellStart"/>
      <w:r w:rsidRPr="00E878F4">
        <w:rPr>
          <w:color w:val="000000"/>
          <w:szCs w:val="26"/>
        </w:rPr>
        <w:t>прекурсоры</w:t>
      </w:r>
      <w:proofErr w:type="spellEnd"/>
      <w:r w:rsidRPr="00E878F4">
        <w:rPr>
          <w:color w:val="000000"/>
          <w:szCs w:val="26"/>
        </w:rPr>
        <w:t xml:space="preserve">, либо их частей, содержащих наркотические средства, психотропные вещества или их </w:t>
      </w:r>
      <w:proofErr w:type="spellStart"/>
      <w:r w:rsidRPr="00E878F4">
        <w:rPr>
          <w:color w:val="000000"/>
          <w:szCs w:val="26"/>
        </w:rPr>
        <w:t>прекурсоры</w:t>
      </w:r>
      <w:proofErr w:type="spellEnd"/>
      <w:r w:rsidRPr="00E878F4">
        <w:rPr>
          <w:color w:val="000000"/>
          <w:szCs w:val="26"/>
        </w:rPr>
        <w:t xml:space="preserve">, инструментов или оборудования, находящихся под специальным контролем и используемых для изготовления наркотических средств или психотропных веществ </w:t>
      </w:r>
    </w:p>
    <w:p w:rsidR="005110D2" w:rsidRPr="00E878F4" w:rsidRDefault="005110D2" w:rsidP="005110D2">
      <w:pPr>
        <w:jc w:val="both"/>
        <w:rPr>
          <w:szCs w:val="26"/>
        </w:rPr>
      </w:pPr>
      <w:r w:rsidRPr="00E878F4">
        <w:rPr>
          <w:color w:val="000000"/>
          <w:szCs w:val="26"/>
        </w:rPr>
        <w:t xml:space="preserve">       Статья 230. Склонение к потреблению наркотических средств, психотропных веществ или их аналогов </w:t>
      </w:r>
    </w:p>
    <w:p w:rsidR="005110D2" w:rsidRPr="00E878F4" w:rsidRDefault="005110D2" w:rsidP="005110D2">
      <w:pPr>
        <w:jc w:val="both"/>
        <w:rPr>
          <w:szCs w:val="26"/>
        </w:rPr>
      </w:pPr>
      <w:r w:rsidRPr="00E878F4">
        <w:rPr>
          <w:color w:val="000000"/>
          <w:szCs w:val="26"/>
        </w:rPr>
        <w:t xml:space="preserve">       Статья 231.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E878F4">
        <w:rPr>
          <w:color w:val="000000"/>
          <w:szCs w:val="26"/>
        </w:rPr>
        <w:t>прекурсоры</w:t>
      </w:r>
      <w:proofErr w:type="spellEnd"/>
      <w:r w:rsidRPr="00E878F4">
        <w:rPr>
          <w:color w:val="000000"/>
          <w:szCs w:val="26"/>
        </w:rPr>
        <w:t xml:space="preserve"> </w:t>
      </w:r>
    </w:p>
    <w:p w:rsidR="005110D2" w:rsidRPr="00E878F4" w:rsidRDefault="005110D2" w:rsidP="005110D2">
      <w:pPr>
        <w:jc w:val="both"/>
        <w:rPr>
          <w:szCs w:val="26"/>
        </w:rPr>
      </w:pPr>
      <w:r w:rsidRPr="00E878F4">
        <w:rPr>
          <w:color w:val="000000"/>
          <w:szCs w:val="26"/>
        </w:rPr>
        <w:t xml:space="preserve">        Статья 232. Организация либо содержание притонов для потребления наркотических средств, психотропных веществ или их аналогов </w:t>
      </w:r>
    </w:p>
    <w:p w:rsidR="005110D2" w:rsidRPr="00E878F4" w:rsidRDefault="005110D2" w:rsidP="005110D2">
      <w:pPr>
        <w:jc w:val="both"/>
        <w:rPr>
          <w:szCs w:val="26"/>
        </w:rPr>
      </w:pPr>
      <w:r w:rsidRPr="00E878F4">
        <w:rPr>
          <w:color w:val="000000"/>
          <w:szCs w:val="26"/>
        </w:rPr>
        <w:t xml:space="preserve">        Статья 233. Незаконная выдача либо подделка рецептов или иных документов, дающих право на получение наркотических средств или психотропных веществ </w:t>
      </w:r>
    </w:p>
    <w:p w:rsidR="005110D2" w:rsidRPr="00E878F4" w:rsidRDefault="005110D2" w:rsidP="005110D2">
      <w:pPr>
        <w:jc w:val="both"/>
        <w:rPr>
          <w:szCs w:val="26"/>
        </w:rPr>
      </w:pPr>
      <w:r w:rsidRPr="00E878F4">
        <w:rPr>
          <w:color w:val="000000"/>
          <w:szCs w:val="26"/>
        </w:rPr>
        <w:lastRenderedPageBreak/>
        <w:t xml:space="preserve">        Статья 234. Незаконный оборот сильнодействующих или ядовитых веществ в целях сбыта. </w:t>
      </w:r>
    </w:p>
    <w:p w:rsidR="005110D2" w:rsidRPr="00E878F4" w:rsidRDefault="005110D2" w:rsidP="005110D2">
      <w:pPr>
        <w:jc w:val="both"/>
        <w:rPr>
          <w:szCs w:val="26"/>
        </w:rPr>
      </w:pPr>
      <w:r w:rsidRPr="00E878F4">
        <w:rPr>
          <w:color w:val="000000"/>
          <w:szCs w:val="26"/>
        </w:rPr>
        <w:t xml:space="preserve">        </w:t>
      </w:r>
      <w:proofErr w:type="gramStart"/>
      <w:r w:rsidRPr="00E878F4">
        <w:rPr>
          <w:color w:val="000000"/>
          <w:szCs w:val="26"/>
        </w:rPr>
        <w:t>Уголовный закон предусматривает суровое наказание за 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вещества, совершенные в особо крупном размере (ч. 5 ст. 228.1 УК РФ).</w:t>
      </w:r>
      <w:proofErr w:type="gramEnd"/>
      <w:r w:rsidRPr="00E878F4">
        <w:rPr>
          <w:color w:val="000000"/>
          <w:szCs w:val="26"/>
        </w:rPr>
        <w:t xml:space="preserve"> </w:t>
      </w:r>
      <w:proofErr w:type="gramStart"/>
      <w:r w:rsidRPr="00E878F4">
        <w:rPr>
          <w:color w:val="000000"/>
          <w:szCs w:val="26"/>
        </w:rPr>
        <w:t>В качестве наказания за такие деяния установлены: лишение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</w:t>
      </w:r>
      <w:proofErr w:type="gramEnd"/>
      <w:r w:rsidRPr="00E878F4">
        <w:rPr>
          <w:color w:val="000000"/>
          <w:szCs w:val="26"/>
        </w:rPr>
        <w:t xml:space="preserve"> или пожизненное лишение свободы. </w:t>
      </w:r>
    </w:p>
    <w:p w:rsidR="005110D2" w:rsidRPr="00E878F4" w:rsidRDefault="005110D2" w:rsidP="005110D2">
      <w:pPr>
        <w:pStyle w:val="3"/>
        <w:tabs>
          <w:tab w:val="left" w:pos="708"/>
        </w:tabs>
        <w:ind w:right="6"/>
        <w:rPr>
          <w:sz w:val="22"/>
          <w:szCs w:val="22"/>
        </w:rPr>
      </w:pPr>
    </w:p>
    <w:p w:rsidR="00171C7D" w:rsidRDefault="00171C7D"/>
    <w:sectPr w:rsidR="00171C7D" w:rsidSect="005110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D2"/>
    <w:rsid w:val="00171C7D"/>
    <w:rsid w:val="005110D2"/>
    <w:rsid w:val="00C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10D2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5110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110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10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10D2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5110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110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10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2015-03-06T04:08:00Z</dcterms:created>
  <dcterms:modified xsi:type="dcterms:W3CDTF">2015-03-06T04:08:00Z</dcterms:modified>
</cp:coreProperties>
</file>