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C3" w:rsidRPr="00162FC3" w:rsidRDefault="00162FC3" w:rsidP="00162F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49" w:type="dxa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9"/>
      </w:tblGrid>
      <w:tr w:rsidR="00162FC3" w:rsidRPr="00162FC3" w:rsidTr="00162FC3">
        <w:tc>
          <w:tcPr>
            <w:tcW w:w="9549" w:type="dxa"/>
            <w:shd w:val="clear" w:color="auto" w:fill="FFFFFF"/>
            <w:tcMar>
              <w:top w:w="0" w:type="dxa"/>
              <w:left w:w="0" w:type="dxa"/>
              <w:bottom w:w="120" w:type="dxa"/>
              <w:right w:w="0" w:type="dxa"/>
            </w:tcMar>
            <w:hideMark/>
          </w:tcPr>
          <w:p w:rsidR="00162FC3" w:rsidRPr="00162FC3" w:rsidRDefault="00162FC3" w:rsidP="00162FC3">
            <w:pPr>
              <w:spacing w:after="0" w:line="250" w:lineRule="atLeast"/>
              <w:rPr>
                <w:rFonts w:ascii="Tahoma" w:eastAsia="Times New Roman" w:hAnsi="Tahoma" w:cs="Tahoma"/>
                <w:color w:val="999999"/>
                <w:sz w:val="17"/>
                <w:szCs w:val="17"/>
                <w:lang w:eastAsia="ru-RU"/>
              </w:rPr>
            </w:pPr>
          </w:p>
        </w:tc>
      </w:tr>
      <w:tr w:rsidR="00162FC3" w:rsidRPr="00162FC3" w:rsidTr="00162FC3">
        <w:tc>
          <w:tcPr>
            <w:tcW w:w="9549" w:type="dxa"/>
            <w:shd w:val="clear" w:color="auto" w:fill="FFFFFF"/>
            <w:hideMark/>
          </w:tcPr>
          <w:p w:rsidR="00162FC3" w:rsidRPr="00162FC3" w:rsidRDefault="00162FC3" w:rsidP="00162FC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162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приказом директора                                                                                       </w:t>
            </w:r>
          </w:p>
          <w:p w:rsidR="00162FC3" w:rsidRPr="00162FC3" w:rsidRDefault="00162FC3" w:rsidP="00162FC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62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  <w:r w:rsidRPr="00162FC3">
              <w:rPr>
                <w:rFonts w:ascii="Times New Roman" w:eastAsia="Calibri" w:hAnsi="Times New Roman" w:cs="Times New Roman"/>
                <w:sz w:val="24"/>
                <w:szCs w:val="24"/>
              </w:rPr>
              <w:t>МБОУ г. Мурманска СОШ №34</w:t>
            </w:r>
          </w:p>
          <w:p w:rsidR="00162FC3" w:rsidRPr="00162FC3" w:rsidRDefault="00162FC3" w:rsidP="00162FC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proofErr w:type="spellStart"/>
            <w:r w:rsidRPr="00162FC3">
              <w:rPr>
                <w:rFonts w:ascii="Times New Roman" w:eastAsia="Calibri" w:hAnsi="Times New Roman" w:cs="Times New Roman"/>
                <w:sz w:val="24"/>
                <w:szCs w:val="24"/>
              </w:rPr>
              <w:t>Калининой</w:t>
            </w:r>
            <w:proofErr w:type="spellEnd"/>
            <w:r w:rsidRPr="00162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Л.Л._____________</w:t>
            </w:r>
          </w:p>
          <w:p w:rsidR="00162FC3" w:rsidRPr="00162FC3" w:rsidRDefault="00162FC3" w:rsidP="00162FC3">
            <w:pPr>
              <w:widowControl w:val="0"/>
              <w:autoSpaceDE w:val="0"/>
              <w:spacing w:after="0" w:line="240" w:lineRule="auto"/>
              <w:ind w:left="4956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62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от</w:t>
            </w:r>
            <w:bookmarkStart w:id="0" w:name="_GoBack"/>
            <w:r w:rsidRPr="004861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02.09.2013 г. № 92/</w:t>
            </w:r>
            <w:r w:rsidR="004861C5" w:rsidRPr="004861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bookmarkEnd w:id="0"/>
          </w:p>
          <w:p w:rsidR="00162FC3" w:rsidRPr="00162FC3" w:rsidRDefault="00162FC3" w:rsidP="00162FC3">
            <w:pPr>
              <w:spacing w:before="75" w:after="75" w:line="2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C3" w:rsidRPr="00162FC3" w:rsidRDefault="00162FC3" w:rsidP="00162FC3">
            <w:pPr>
              <w:spacing w:before="75" w:after="75" w:line="2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C3" w:rsidRPr="00162FC3" w:rsidRDefault="00162FC3" w:rsidP="00162FC3">
            <w:pPr>
              <w:spacing w:before="75" w:after="75" w:line="2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C3" w:rsidRPr="00162FC3" w:rsidRDefault="00162FC3" w:rsidP="00162FC3">
            <w:pPr>
              <w:spacing w:before="75" w:after="75" w:line="250" w:lineRule="atLeast"/>
              <w:ind w:left="180" w:hanging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FC3" w:rsidRPr="00162FC3" w:rsidRDefault="00162FC3" w:rsidP="00162FC3">
            <w:pPr>
              <w:spacing w:before="75" w:after="75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</w:p>
          <w:p w:rsidR="00162FC3" w:rsidRPr="00162FC3" w:rsidRDefault="00162FC3" w:rsidP="00162FC3">
            <w:pPr>
              <w:spacing w:before="75" w:after="75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рабочей программе дополнительного образования детей</w:t>
            </w:r>
          </w:p>
          <w:p w:rsidR="00162FC3" w:rsidRPr="00162FC3" w:rsidRDefault="00162FC3" w:rsidP="00162FC3">
            <w:pPr>
              <w:spacing w:before="75" w:after="75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МБОУ г. Мурманска СОШ № 34</w:t>
            </w:r>
          </w:p>
          <w:p w:rsidR="00162FC3" w:rsidRDefault="00162FC3" w:rsidP="00162FC3">
            <w:pPr>
              <w:spacing w:before="75" w:after="75" w:line="2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2FC3" w:rsidRPr="00162FC3" w:rsidRDefault="00162FC3" w:rsidP="00162FC3">
            <w:pPr>
              <w:spacing w:before="75" w:after="75" w:line="2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1.1. </w:t>
            </w:r>
            <w:proofErr w:type="gramStart"/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рабочей программе дополнительного образования детей (далее Положение)  разработано в соответствии  с Федеральным законом от 29.12.2012                                 № 273-ФЗ   «Об образовании в Российской Федерации» (ст. 34), Уставом муниципального бюджетного общеобразовательного учреждения г. Мурманска  средней общеобразовательной школы № 34, письмом Министерства образования и науки РФ от 11.12.2006 № 06-1844 «О примерных требованиях к программам дополнительного образования детей».</w:t>
            </w:r>
            <w:proofErr w:type="gramEnd"/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 Положение регламентирует порядок разработки и реализации рабочих программ педагогов.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Рабочая программа (далее - Программа) - нормативный документ, определяющий объем, порядок, содержание изучения и преподавания курса дополнительного образования детей, основывающийся на примерной или авторской образовательной программе.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Цели и задачи Программы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Целями и задачами Программы, в первую очередь, является обеспечение обучения, воспитания, развития детей.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Содержание Программы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Содержание дополнительных образовательных программ должно соответствовать: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достижениям мировой культуры, российским традициям, культурно-национальным особенностям регионов;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соответствующему уровню образования (нача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льному общему, основному общему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направленностям дополнительных образовательных программ (спортивно-технической, художественно-эстетической, физкультурно-спортивной, естественнонаучной);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современным образовательным технологиям, отраженным в принципах обучения (индивидуальности, доступности, преемственности, результативности);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формах и методах обучения (активных методах дистанционного обучения, дифференцированного обучения, занятиях, конкурсах, соревнованиях, экскурсиях, походах и т.д.);</w:t>
            </w:r>
            <w:proofErr w:type="gramEnd"/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lastRenderedPageBreak/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методах</w:t>
            </w:r>
            <w:proofErr w:type="gramEnd"/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и управления образовательным процессом (анализе результатов деятельности детей);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средствах</w:t>
            </w:r>
            <w:proofErr w:type="gramEnd"/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(перечне необходимого оборудования, инструментов и материалов в расчете на каждого обучающегося в объединении).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 Содержание рабочей программы дополнительного образования детей должно быть направлено </w:t>
            </w:r>
            <w:proofErr w:type="gramStart"/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создание условий для развития личности ребенка;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мотивации личности к познанию и творчеству;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обеспечение эмоционального благополучия ребенка;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приобщение </w:t>
            </w:r>
            <w:proofErr w:type="gramStart"/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 общечеловеческим ценностям;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профилактику асоциального поведения;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создание условий для социального, культурного и профессионального самоопределения творческой самореализации  личности ребенка, её интеграции в систему мировой и отечественной культур;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интеллектуальное и духовное развитие личности ребенка;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укрепление психического и физического здоровья;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взаимодействие педагога дополнительного образования с семьей.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Технология разработки рабочей программы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Рабочая программа составляется педагогом дополнительного образования по определенной направленности дополнительного образования детей, на </w:t>
            </w:r>
            <w:r w:rsidRPr="009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</w:t>
            </w:r>
            <w:r w:rsidRPr="00921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разработка Программы коллективом педагогов одного направления.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Структура рабочей программы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Структура Программы является формой представления курса как целостной системы, отражающей внутреннюю логику организации учебно-методического материала, и включает в себя следующие элементы: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Титульный лист (Приложение);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Пояснительную записку;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Учебно-тематический план;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Календарно-тематический план;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Содержание изучаемого курса;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Методическое обеспечение дополнительной образовательной программы;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Список литературы (основной и дополнительной).</w:t>
            </w:r>
          </w:p>
          <w:p w:rsidR="00162FC3" w:rsidRPr="00162FC3" w:rsidRDefault="00162FC3" w:rsidP="00162FC3">
            <w:pPr>
              <w:spacing w:before="75" w:after="75" w:line="2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 Оформление и содержание структурных элементов рабочей программы дополнительного образования детей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На титульном листе рекомендуется указывать: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образовательного учреждения;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Где, когда и кем утверждена дополнительная образовательная программа;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Название дополнительной образовательной программы;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 детей, на которых рассчитана дополнительная образовательная программа;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lastRenderedPageBreak/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Срок реализации дополнительной образовательной программы;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Ф.И.О., должность автора (авторов) дополнительной образовательной программы, категория;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 разработки дополнительной образовательной программы.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В пояснительной записке к программе дополнительного образования детей следует раскрыть: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Направленность дополнительной образовательной программы;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Новизну, актуальность, педагогическую целесообразность;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Цель и задачи дополнительной образовательной программы;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Отличительные особенности данной дополнительной образовательной программы от уже существующих образовательных программ;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Возраст детей, участвующих в реализации данной дополнительной образовательной программы;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Сроки реализации дополнительной образовательной программы (продолжительность образовательного процесса, этапы);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Ожидаемые результаты и способы определения их результативности;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т.д.).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Учебно-тематический план должен содержать: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Перечень разделов и тем;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Количество часов по каждой.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Календарно-тематический план дополнительной образовательной программы должен содержать: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Перечень разделов, тем;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Количество часов по каждой.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Планируемая и фактическая даты проведения занятия.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 Содержание программы дополнительного образования детей отражается через краткое описание тем (теоретических и практических видов занятий).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 Методическое обеспечение программы дополнительного образования детей: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Обеспечение программы методическими видами продукции (разработки игр, бесед, походов, экскурсий, конкурсов, конференций и т.д.);</w:t>
            </w:r>
            <w:proofErr w:type="gramEnd"/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Рекомендации по проведению лабораторных и практических работ, по постановке экспериментов или опытов и т.д.;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Дидактический и лекционный материалы, методики по исследовательской работе, тематика опытнической или исследовательской работы и т.д.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6.7. Список литературы - структурный элемент программы, включающий перечень использованной автором литературы. Элементы описания каждого произведения должны приводиться в алфавитном порядке и соответствовать требованиям к библиографическому описанию.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Оформление рабочей программы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Текст набирается в текстовом редакторе шрифтом </w:t>
            </w:r>
            <w:proofErr w:type="spellStart"/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Times</w:t>
            </w:r>
            <w:proofErr w:type="spellEnd"/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Roman</w:t>
            </w:r>
            <w:proofErr w:type="spellEnd"/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сходным по начертанию, кегль 12-14, одинарный межстрочный интервал, переносы в тексте не ставятся, выравнивание по ширине, листы формата А</w:t>
            </w:r>
            <w:proofErr w:type="gramStart"/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Таблицы вставляются непосредственно в текст.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  Примерное календарно-тематическое планирование представляется в виде таблицы: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4"/>
              <w:gridCol w:w="2347"/>
              <w:gridCol w:w="2423"/>
              <w:gridCol w:w="2405"/>
            </w:tblGrid>
            <w:tr w:rsidR="00162FC3" w:rsidRPr="00162FC3">
              <w:tc>
                <w:tcPr>
                  <w:tcW w:w="260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FC3" w:rsidRPr="00162FC3" w:rsidRDefault="00162FC3" w:rsidP="00162FC3">
                  <w:pPr>
                    <w:spacing w:before="75" w:after="75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2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2605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FC3" w:rsidRPr="00162FC3" w:rsidRDefault="00162FC3" w:rsidP="00162FC3">
                  <w:pPr>
                    <w:spacing w:before="75" w:after="75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2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количество часов</w:t>
                  </w:r>
                </w:p>
              </w:tc>
              <w:tc>
                <w:tcPr>
                  <w:tcW w:w="521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FC3" w:rsidRPr="00162FC3" w:rsidRDefault="00162FC3" w:rsidP="00162FC3">
                  <w:pPr>
                    <w:spacing w:before="75" w:after="75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2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том числе</w:t>
                  </w:r>
                </w:p>
              </w:tc>
            </w:tr>
            <w:tr w:rsidR="00162FC3" w:rsidRPr="00162FC3" w:rsidTr="00162FC3">
              <w:trPr>
                <w:trHeight w:val="821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62FC3" w:rsidRPr="00162FC3" w:rsidRDefault="00162FC3" w:rsidP="00162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62FC3" w:rsidRPr="00162FC3" w:rsidRDefault="00162FC3" w:rsidP="00162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FC3" w:rsidRPr="00162FC3" w:rsidRDefault="00162FC3" w:rsidP="00162FC3">
                  <w:pPr>
                    <w:spacing w:before="75" w:after="75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2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Теоретические часы</w:t>
                  </w:r>
                </w:p>
              </w:tc>
              <w:tc>
                <w:tcPr>
                  <w:tcW w:w="2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FC3" w:rsidRPr="00162FC3" w:rsidRDefault="00162FC3" w:rsidP="00162FC3">
                  <w:pPr>
                    <w:spacing w:before="75" w:after="75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2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Практические часы</w:t>
                  </w:r>
                </w:p>
              </w:tc>
            </w:tr>
            <w:tr w:rsidR="00162FC3" w:rsidRPr="00162FC3">
              <w:tc>
                <w:tcPr>
                  <w:tcW w:w="26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FC3" w:rsidRPr="00162FC3" w:rsidRDefault="00162FC3" w:rsidP="00162FC3">
                  <w:pPr>
                    <w:spacing w:before="75" w:after="75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2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Знакомство с искусством</w:t>
                  </w:r>
                </w:p>
              </w:tc>
              <w:tc>
                <w:tcPr>
                  <w:tcW w:w="2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FC3" w:rsidRPr="00162FC3" w:rsidRDefault="00162FC3" w:rsidP="00162FC3">
                  <w:pPr>
                    <w:spacing w:before="75" w:after="75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2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FC3" w:rsidRPr="00162FC3" w:rsidRDefault="00162FC3" w:rsidP="00162FC3">
                  <w:pPr>
                    <w:spacing w:before="75" w:after="75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2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FC3" w:rsidRPr="00162FC3" w:rsidRDefault="00162FC3" w:rsidP="00162FC3">
                  <w:pPr>
                    <w:spacing w:before="75" w:after="75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2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62FC3" w:rsidRPr="00162FC3">
              <w:tc>
                <w:tcPr>
                  <w:tcW w:w="1042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FC3" w:rsidRPr="00162FC3" w:rsidRDefault="00162FC3" w:rsidP="00162FC3">
                  <w:pPr>
                    <w:spacing w:before="75" w:after="75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2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нижней части таблицы часы  суммируются</w:t>
                  </w:r>
                </w:p>
              </w:tc>
            </w:tr>
            <w:tr w:rsidR="00162FC3" w:rsidRPr="00162FC3">
              <w:tc>
                <w:tcPr>
                  <w:tcW w:w="26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FC3" w:rsidRPr="00162FC3" w:rsidRDefault="00162FC3" w:rsidP="00162FC3">
                  <w:pPr>
                    <w:spacing w:before="75" w:after="75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2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FC3" w:rsidRPr="00162FC3" w:rsidRDefault="00162FC3" w:rsidP="00162FC3">
                  <w:pPr>
                    <w:spacing w:before="75" w:after="75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2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FC3" w:rsidRPr="00162FC3" w:rsidRDefault="00162FC3" w:rsidP="00162FC3">
                  <w:pPr>
                    <w:spacing w:before="75" w:after="75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2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62FC3" w:rsidRPr="00162FC3" w:rsidRDefault="00162FC3" w:rsidP="00162FC3">
                  <w:pPr>
                    <w:spacing w:before="75" w:after="75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2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7.4. Список литературы строится в алфавитном порядке, названия издательства, года выпуска. Допускается оформление списка литературы по основным разделам изучаемого предмета (курса).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Утверждение рабочей программы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Рабочая программа утверждается ежегодно в начале учебного года  приказом директора школы.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Утверждение Программы предполагает следующие процедуры: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Контроль структуры и содержания  Программы заместителем директора, курирующим данное направление;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Обсуждение  и 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согласование Программы на заседании методического совета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Допускается проведение экспертизы Программы с привлечением внешних экспертов (не является обязательной);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Утверждение директора</w:t>
            </w: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2FC3" w:rsidRPr="00162FC3" w:rsidRDefault="00E92C61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8.3. </w:t>
            </w:r>
            <w:r w:rsidR="00162FC3"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несоответствии Программы установленным данным Положением требованиям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162FC3"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 накладывает резолюцию о необходимости доработки с указанием конкретного срока исполнения.</w:t>
            </w:r>
          </w:p>
          <w:p w:rsidR="00162FC3" w:rsidRPr="00162FC3" w:rsidRDefault="00162FC3" w:rsidP="00162FC3">
            <w:pPr>
              <w:spacing w:before="75" w:after="75" w:line="25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Все изменения, дополнения, вносимые педагогом в Программу в течение учебного года, должны быть согласовано с заместителем директора, курирующим данное направление.</w:t>
            </w:r>
          </w:p>
          <w:p w:rsidR="00162FC3" w:rsidRPr="00162FC3" w:rsidRDefault="00162FC3" w:rsidP="00162FC3">
            <w:pPr>
              <w:spacing w:before="75" w:after="75" w:line="250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162FC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  <w:p w:rsidR="00162FC3" w:rsidRPr="00162FC3" w:rsidRDefault="00162FC3" w:rsidP="00162FC3">
            <w:pPr>
              <w:spacing w:before="75" w:after="75" w:line="2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93A87" w:rsidRPr="00162FC3" w:rsidRDefault="00F93A87">
      <w:pPr>
        <w:rPr>
          <w:sz w:val="24"/>
          <w:szCs w:val="24"/>
        </w:rPr>
      </w:pPr>
    </w:p>
    <w:sectPr w:rsidR="00F93A87" w:rsidRPr="00162FC3" w:rsidSect="00162F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C3"/>
    <w:rsid w:val="00162FC3"/>
    <w:rsid w:val="004861C5"/>
    <w:rsid w:val="00921CF0"/>
    <w:rsid w:val="00E92C61"/>
    <w:rsid w:val="00F9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2015-03-07T18:30:00Z</dcterms:created>
  <dcterms:modified xsi:type="dcterms:W3CDTF">2015-03-14T07:30:00Z</dcterms:modified>
</cp:coreProperties>
</file>