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45" w:rsidRDefault="00113845" w:rsidP="00113845">
      <w:pPr>
        <w:pStyle w:val="1"/>
        <w:keepNext w:val="0"/>
        <w:widowContro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АННОТАЦИЯ К РАБОЧЕЙ ПРОГРАММЕ </w:t>
      </w:r>
    </w:p>
    <w:p w:rsidR="00113845" w:rsidRPr="00113845" w:rsidRDefault="00113845" w:rsidP="00113845">
      <w:pPr>
        <w:pStyle w:val="1"/>
        <w:keepNext w:val="0"/>
        <w:widowControl w:val="0"/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ПО</w:t>
      </w:r>
      <w:proofErr w:type="gramEnd"/>
      <w:r>
        <w:rPr>
          <w:caps/>
          <w:sz w:val="24"/>
          <w:szCs w:val="24"/>
        </w:rPr>
        <w:t xml:space="preserve"> ИЗО ДЛЯ 4-ГО КЛАССА</w:t>
      </w:r>
    </w:p>
    <w:p w:rsidR="004C659D" w:rsidRDefault="004C659D" w:rsidP="004C659D">
      <w:pPr>
        <w:jc w:val="center"/>
        <w:rPr>
          <w:rFonts w:cs="Times New Roman"/>
          <w:b/>
        </w:rPr>
      </w:pPr>
    </w:p>
    <w:p w:rsidR="004C659D" w:rsidRPr="004C659D" w:rsidRDefault="004C659D" w:rsidP="004C659D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4C659D">
        <w:rPr>
          <w:sz w:val="28"/>
          <w:szCs w:val="28"/>
        </w:rPr>
        <w:t>Рабочая программа по учебному предмету «Искусство (Изобразительное искусство)» для 4 класса составлена:</w:t>
      </w:r>
    </w:p>
    <w:p w:rsidR="004C659D" w:rsidRPr="004C659D" w:rsidRDefault="004C659D" w:rsidP="004C659D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4C659D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4C659D" w:rsidRPr="004C659D" w:rsidRDefault="004C659D" w:rsidP="004C659D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на основе Рабочей программы </w:t>
      </w:r>
      <w:proofErr w:type="spellStart"/>
      <w:r w:rsidRPr="004C659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4C659D">
        <w:rPr>
          <w:rFonts w:ascii="Times New Roman" w:hAnsi="Times New Roman" w:cs="Times New Roman"/>
          <w:sz w:val="28"/>
          <w:szCs w:val="28"/>
        </w:rPr>
        <w:t xml:space="preserve"> Б.Н. </w:t>
      </w:r>
      <w:r w:rsidRPr="004C659D">
        <w:rPr>
          <w:rFonts w:ascii="Times New Roman" w:hAnsi="Times New Roman" w:cs="Times New Roman"/>
          <w:bCs/>
          <w:sz w:val="28"/>
          <w:szCs w:val="28"/>
        </w:rPr>
        <w:t xml:space="preserve">Изобразительное искусство 1-4 класс / Б.М. </w:t>
      </w:r>
      <w:proofErr w:type="spellStart"/>
      <w:r w:rsidRPr="004C659D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4C659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C659D">
        <w:rPr>
          <w:rFonts w:ascii="Times New Roman" w:hAnsi="Times New Roman" w:cs="Times New Roman"/>
          <w:bCs/>
          <w:sz w:val="28"/>
          <w:szCs w:val="28"/>
        </w:rPr>
        <w:t>Л.А.Неменская</w:t>
      </w:r>
      <w:proofErr w:type="spellEnd"/>
      <w:r w:rsidRPr="004C659D">
        <w:rPr>
          <w:rFonts w:ascii="Times New Roman" w:hAnsi="Times New Roman" w:cs="Times New Roman"/>
          <w:bCs/>
          <w:sz w:val="28"/>
          <w:szCs w:val="28"/>
        </w:rPr>
        <w:t>, Н.А.Горяева, А.С.</w:t>
      </w:r>
      <w:proofErr w:type="gramStart"/>
      <w:r w:rsidRPr="004C659D">
        <w:rPr>
          <w:rFonts w:ascii="Times New Roman" w:hAnsi="Times New Roman" w:cs="Times New Roman"/>
          <w:bCs/>
          <w:sz w:val="28"/>
          <w:szCs w:val="28"/>
        </w:rPr>
        <w:t>Питерских</w:t>
      </w:r>
      <w:proofErr w:type="gramEnd"/>
      <w:r w:rsidRPr="004C659D">
        <w:rPr>
          <w:rFonts w:ascii="Times New Roman" w:hAnsi="Times New Roman" w:cs="Times New Roman"/>
          <w:bCs/>
          <w:sz w:val="28"/>
          <w:szCs w:val="28"/>
        </w:rPr>
        <w:t>. – М.: Просвещение, 2015.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59D">
        <w:rPr>
          <w:rFonts w:ascii="Times New Roman" w:hAnsi="Times New Roman" w:cs="Times New Roman"/>
          <w:b/>
          <w:color w:val="000000"/>
          <w:sz w:val="28"/>
          <w:szCs w:val="28"/>
        </w:rPr>
        <w:t>Структура документа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Рабочая  программа включает три раздела: </w:t>
      </w:r>
      <w:r w:rsidRPr="004C659D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4C659D">
        <w:rPr>
          <w:rFonts w:ascii="Times New Roman" w:hAnsi="Times New Roman" w:cs="Times New Roman"/>
          <w:b/>
          <w:sz w:val="28"/>
          <w:szCs w:val="28"/>
        </w:rPr>
        <w:t>,</w:t>
      </w:r>
      <w:r w:rsidRPr="004C659D">
        <w:rPr>
          <w:rFonts w:ascii="Times New Roman" w:hAnsi="Times New Roman" w:cs="Times New Roman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4C659D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  <w:r w:rsidRPr="004C659D">
        <w:rPr>
          <w:rFonts w:ascii="Times New Roman" w:hAnsi="Times New Roman" w:cs="Times New Roman"/>
          <w:sz w:val="28"/>
          <w:szCs w:val="28"/>
        </w:rPr>
        <w:t xml:space="preserve">обучения с распределением учебных часов по разделам курса и </w:t>
      </w:r>
      <w:r w:rsidRPr="004C659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r w:rsidRPr="004C659D">
        <w:rPr>
          <w:rFonts w:ascii="Times New Roman" w:hAnsi="Times New Roman" w:cs="Times New Roman"/>
          <w:sz w:val="28"/>
          <w:szCs w:val="28"/>
        </w:rPr>
        <w:t xml:space="preserve">оканчивающих начальную школу.   </w:t>
      </w:r>
    </w:p>
    <w:p w:rsidR="00113845" w:rsidRPr="004C659D" w:rsidRDefault="00113845" w:rsidP="00113845">
      <w:pPr>
        <w:pStyle w:val="23"/>
        <w:ind w:firstLine="567"/>
        <w:rPr>
          <w:b/>
          <w:sz w:val="28"/>
          <w:szCs w:val="28"/>
        </w:rPr>
      </w:pPr>
      <w:r w:rsidRPr="004C659D">
        <w:rPr>
          <w:b/>
          <w:sz w:val="28"/>
          <w:szCs w:val="28"/>
        </w:rPr>
        <w:t>Общая характеристика учебного предмета</w:t>
      </w:r>
    </w:p>
    <w:p w:rsidR="00113845" w:rsidRPr="004C659D" w:rsidRDefault="00113845" w:rsidP="0011384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Содержание рабочей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113845" w:rsidRPr="004C659D" w:rsidRDefault="00113845" w:rsidP="0011384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113845" w:rsidRPr="004C659D" w:rsidRDefault="00113845" w:rsidP="0011384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</w:t>
      </w:r>
      <w:r w:rsidRPr="004C659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опыт общения ребенка с произведениями искусства, что позволяет вывести на передний план </w:t>
      </w:r>
      <w:proofErr w:type="spellStart"/>
      <w:r w:rsidRPr="004C659D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C659D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 </w:t>
      </w:r>
    </w:p>
    <w:p w:rsidR="00113845" w:rsidRPr="004C659D" w:rsidRDefault="00113845" w:rsidP="00113845">
      <w:pPr>
        <w:pStyle w:val="23"/>
        <w:widowControl w:val="0"/>
        <w:ind w:firstLine="567"/>
        <w:rPr>
          <w:sz w:val="28"/>
          <w:szCs w:val="28"/>
        </w:rPr>
      </w:pPr>
      <w:r w:rsidRPr="004C659D">
        <w:rPr>
          <w:sz w:val="28"/>
          <w:szCs w:val="28"/>
        </w:rPr>
        <w:t xml:space="preserve">Наряду с основной формой организации учебного процесса – уроком – проводятся экскурсии в художественные и краеведческие музеи, в архитектурные заповедники; используются видеоматериалы о художественных музеях и картинных галереях.   </w:t>
      </w:r>
    </w:p>
    <w:p w:rsidR="00113845" w:rsidRPr="004C659D" w:rsidRDefault="00113845" w:rsidP="00113845">
      <w:pPr>
        <w:pStyle w:val="23"/>
        <w:widowControl w:val="0"/>
        <w:ind w:firstLine="567"/>
        <w:rPr>
          <w:sz w:val="28"/>
          <w:szCs w:val="28"/>
        </w:rPr>
      </w:pPr>
      <w:r w:rsidRPr="004C659D">
        <w:rPr>
          <w:sz w:val="28"/>
          <w:szCs w:val="28"/>
        </w:rPr>
        <w:t xml:space="preserve">Основные </w:t>
      </w:r>
      <w:proofErr w:type="spellStart"/>
      <w:r w:rsidRPr="004C659D">
        <w:rPr>
          <w:sz w:val="28"/>
          <w:szCs w:val="28"/>
        </w:rPr>
        <w:t>межпредметные</w:t>
      </w:r>
      <w:proofErr w:type="spellEnd"/>
      <w:r w:rsidRPr="004C659D">
        <w:rPr>
          <w:sz w:val="28"/>
          <w:szCs w:val="28"/>
        </w:rPr>
        <w:t xml:space="preserve"> связи осуществляются с уроками музыки и </w:t>
      </w:r>
      <w:proofErr w:type="spellStart"/>
      <w:r w:rsidRPr="004C659D">
        <w:rPr>
          <w:sz w:val="28"/>
          <w:szCs w:val="28"/>
        </w:rPr>
        <w:t>литераты</w:t>
      </w:r>
      <w:proofErr w:type="spellEnd"/>
      <w:r w:rsidRPr="004C659D">
        <w:rPr>
          <w:sz w:val="28"/>
          <w:szCs w:val="28"/>
        </w:rPr>
        <w:t xml:space="preserve">, при прохождении отдельных тем используются </w:t>
      </w:r>
      <w:proofErr w:type="spellStart"/>
      <w:r w:rsidRPr="004C659D">
        <w:rPr>
          <w:sz w:val="28"/>
          <w:szCs w:val="28"/>
        </w:rPr>
        <w:t>межпредметные</w:t>
      </w:r>
      <w:proofErr w:type="spellEnd"/>
      <w:r w:rsidRPr="004C659D">
        <w:rPr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C659D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C659D">
        <w:rPr>
          <w:rFonts w:ascii="Times New Roman" w:hAnsi="Times New Roman" w:cs="Times New Roman"/>
          <w:bCs/>
          <w:sz w:val="28"/>
          <w:szCs w:val="28"/>
        </w:rPr>
        <w:t>В результате изучения изобразительного искусства реализуются следующие цели:</w:t>
      </w:r>
    </w:p>
    <w:p w:rsidR="00113845" w:rsidRPr="004C659D" w:rsidRDefault="00113845" w:rsidP="00113845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sz w:val="28"/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113845" w:rsidRPr="004C659D" w:rsidRDefault="00113845" w:rsidP="00113845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4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bCs/>
          <w:sz w:val="28"/>
          <w:szCs w:val="28"/>
        </w:rPr>
        <w:t>первичных</w:t>
      </w:r>
      <w:r w:rsidRPr="004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sz w:val="28"/>
          <w:szCs w:val="28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13845" w:rsidRPr="004C659D" w:rsidRDefault="00113845" w:rsidP="00113845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4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sz w:val="28"/>
          <w:szCs w:val="28"/>
        </w:rPr>
        <w:t>элементарными</w:t>
      </w:r>
      <w:r w:rsidRPr="004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sz w:val="28"/>
          <w:szCs w:val="28"/>
        </w:rPr>
        <w:t xml:space="preserve">умениями, навыками, способами художественной деятельности; </w:t>
      </w:r>
    </w:p>
    <w:p w:rsidR="00113845" w:rsidRPr="004C659D" w:rsidRDefault="00113845" w:rsidP="00113845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9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4C659D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 </w:t>
      </w:r>
    </w:p>
    <w:p w:rsidR="00113845" w:rsidRPr="004C659D" w:rsidRDefault="00113845" w:rsidP="00113845">
      <w:pPr>
        <w:widowControl w:val="0"/>
        <w:ind w:left="-20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845" w:rsidRPr="004C659D" w:rsidRDefault="00113845" w:rsidP="00113845">
      <w:pPr>
        <w:widowControl w:val="0"/>
        <w:ind w:left="-2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9D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113845" w:rsidRPr="004C659D" w:rsidRDefault="00113845" w:rsidP="00113845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на изучение «Изобразительного искусства» в  </w:t>
      </w:r>
      <w:r w:rsidRPr="004C65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659D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4C659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4C6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59D">
        <w:rPr>
          <w:rFonts w:ascii="Times New Roman" w:hAnsi="Times New Roman" w:cs="Times New Roman"/>
          <w:sz w:val="28"/>
          <w:szCs w:val="28"/>
        </w:rPr>
        <w:t xml:space="preserve">час в неделю. Всего – 34 часа. 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C659D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C659D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113845" w:rsidRPr="004C659D" w:rsidRDefault="00113845" w:rsidP="00113845">
      <w:pPr>
        <w:pStyle w:val="a7"/>
        <w:widowControl w:val="0"/>
        <w:ind w:firstLine="567"/>
        <w:rPr>
          <w:sz w:val="28"/>
          <w:szCs w:val="28"/>
        </w:rPr>
      </w:pPr>
      <w:r w:rsidRPr="004C659D">
        <w:rPr>
          <w:sz w:val="28"/>
          <w:szCs w:val="28"/>
        </w:rPr>
        <w:t xml:space="preserve"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   </w:t>
      </w:r>
    </w:p>
    <w:p w:rsidR="00113845" w:rsidRPr="004C659D" w:rsidRDefault="00113845" w:rsidP="00113845">
      <w:pPr>
        <w:pStyle w:val="a7"/>
        <w:widowControl w:val="0"/>
        <w:ind w:firstLine="567"/>
        <w:rPr>
          <w:b/>
          <w:i/>
          <w:sz w:val="28"/>
          <w:szCs w:val="28"/>
        </w:rPr>
      </w:pPr>
      <w:r w:rsidRPr="004C659D">
        <w:rPr>
          <w:b/>
          <w:sz w:val="28"/>
          <w:szCs w:val="28"/>
        </w:rPr>
        <w:t>Результаты обучения</w:t>
      </w:r>
      <w:r w:rsidRPr="004C659D">
        <w:rPr>
          <w:sz w:val="28"/>
          <w:szCs w:val="28"/>
        </w:rPr>
        <w:t xml:space="preserve"> </w:t>
      </w:r>
    </w:p>
    <w:p w:rsidR="00113845" w:rsidRPr="004C659D" w:rsidRDefault="00113845" w:rsidP="0011384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113845" w:rsidRPr="004C659D" w:rsidRDefault="00113845" w:rsidP="00113845">
      <w:pPr>
        <w:pStyle w:val="2"/>
        <w:keepNext w:val="0"/>
        <w:widowControl w:val="0"/>
        <w:ind w:firstLine="567"/>
        <w:rPr>
          <w:caps/>
        </w:rPr>
      </w:pPr>
      <w:r w:rsidRPr="004C659D">
        <w:rPr>
          <w:caps/>
        </w:rPr>
        <w:t xml:space="preserve">Требования к уровню подготовки </w:t>
      </w:r>
      <w:proofErr w:type="gramStart"/>
      <w:r w:rsidRPr="004C659D">
        <w:rPr>
          <w:caps/>
        </w:rPr>
        <w:t>оканчивающих</w:t>
      </w:r>
      <w:proofErr w:type="gramEnd"/>
      <w:r w:rsidRPr="004C659D">
        <w:rPr>
          <w:caps/>
        </w:rPr>
        <w:t xml:space="preserve"> начальную школу</w:t>
      </w:r>
    </w:p>
    <w:p w:rsidR="00113845" w:rsidRPr="004C659D" w:rsidRDefault="00113845" w:rsidP="00113845">
      <w:pPr>
        <w:widowControl w:val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C659D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изобразительного искусства ученик должен</w:t>
      </w:r>
    </w:p>
    <w:p w:rsidR="00113845" w:rsidRPr="004C659D" w:rsidRDefault="00113845" w:rsidP="00113845">
      <w:pPr>
        <w:widowControl w:val="0"/>
        <w:spacing w:before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659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3"/>
        </w:numPr>
        <w:spacing w:after="0" w:line="240" w:lineRule="auto"/>
        <w:ind w:firstLine="567"/>
      </w:pPr>
      <w:r w:rsidRPr="004C659D">
        <w:t xml:space="preserve">основные жанры и виды произведений изобразительного искусства; 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3"/>
        </w:numPr>
        <w:spacing w:after="0" w:line="240" w:lineRule="auto"/>
        <w:ind w:firstLine="567"/>
      </w:pPr>
      <w:r w:rsidRPr="004C659D">
        <w:t>известные центры народных художественных ремесел России;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3"/>
        </w:numPr>
        <w:spacing w:after="0" w:line="240" w:lineRule="auto"/>
        <w:ind w:firstLine="567"/>
      </w:pPr>
      <w:r w:rsidRPr="004C659D">
        <w:t>ведущие художественные музеи России;</w:t>
      </w:r>
    </w:p>
    <w:p w:rsidR="00113845" w:rsidRPr="004C659D" w:rsidRDefault="00113845" w:rsidP="00113845">
      <w:pPr>
        <w:pStyle w:val="21"/>
        <w:widowControl w:val="0"/>
        <w:spacing w:before="120" w:after="0" w:line="240" w:lineRule="auto"/>
      </w:pPr>
      <w:r w:rsidRPr="004C659D">
        <w:rPr>
          <w:b/>
        </w:rPr>
        <w:t>уметь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4"/>
        </w:numPr>
        <w:spacing w:after="0" w:line="240" w:lineRule="auto"/>
        <w:ind w:firstLine="567"/>
      </w:pPr>
      <w:r w:rsidRPr="004C659D">
        <w:t>различать основные и составные, теплые и холодные цвета;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4"/>
        </w:numPr>
        <w:spacing w:after="0" w:line="240" w:lineRule="auto"/>
        <w:ind w:firstLine="567"/>
      </w:pPr>
      <w:r w:rsidRPr="004C659D">
        <w:t>узнавать отдельные произведения выдающихся отечественных и зарубежных художников, называть их авторов;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4"/>
        </w:numPr>
        <w:spacing w:after="0" w:line="240" w:lineRule="auto"/>
        <w:ind w:firstLine="567"/>
      </w:pPr>
      <w:r w:rsidRPr="004C659D">
        <w:t>сравнивать различные виды изобразительного искусства (графики, живописи, декоративно – прикладного искусства);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4"/>
        </w:numPr>
        <w:spacing w:after="0" w:line="240" w:lineRule="auto"/>
        <w:ind w:firstLine="567"/>
      </w:pPr>
      <w:r w:rsidRPr="004C659D">
        <w:t xml:space="preserve">использовать художественные материалы (гуашь, цветные карандаши, акварель, бумага); 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4"/>
        </w:numPr>
        <w:spacing w:after="0" w:line="240" w:lineRule="auto"/>
        <w:ind w:firstLine="567"/>
      </w:pPr>
      <w:r w:rsidRPr="004C659D"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113845" w:rsidRPr="004C659D" w:rsidRDefault="00113845" w:rsidP="00113845">
      <w:pPr>
        <w:pStyle w:val="31"/>
        <w:widowControl w:val="0"/>
        <w:spacing w:before="120"/>
        <w:ind w:left="567" w:firstLine="567"/>
        <w:rPr>
          <w:sz w:val="28"/>
          <w:szCs w:val="28"/>
        </w:rPr>
      </w:pPr>
      <w:r w:rsidRPr="004C659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659D">
        <w:rPr>
          <w:b w:val="0"/>
          <w:sz w:val="28"/>
          <w:szCs w:val="28"/>
        </w:rPr>
        <w:t>для</w:t>
      </w:r>
      <w:proofErr w:type="gramEnd"/>
      <w:r w:rsidRPr="004C659D">
        <w:rPr>
          <w:b w:val="0"/>
          <w:sz w:val="28"/>
          <w:szCs w:val="28"/>
        </w:rPr>
        <w:t>: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5"/>
        </w:numPr>
        <w:spacing w:after="0" w:line="240" w:lineRule="auto"/>
        <w:ind w:firstLine="567"/>
      </w:pPr>
      <w:r w:rsidRPr="004C659D">
        <w:t>самостоятельной творческой деятельности;</w:t>
      </w:r>
    </w:p>
    <w:p w:rsidR="00113845" w:rsidRPr="004C659D" w:rsidRDefault="00113845" w:rsidP="00113845">
      <w:pPr>
        <w:pStyle w:val="21"/>
        <w:widowControl w:val="0"/>
        <w:numPr>
          <w:ilvl w:val="0"/>
          <w:numId w:val="5"/>
        </w:numPr>
        <w:spacing w:after="0" w:line="240" w:lineRule="auto"/>
        <w:ind w:firstLine="567"/>
      </w:pPr>
      <w:r w:rsidRPr="004C659D">
        <w:t>обогащения опыта восприятия произведений изобразительного искусства;</w:t>
      </w:r>
    </w:p>
    <w:p w:rsidR="00113845" w:rsidRPr="004C659D" w:rsidRDefault="00113845" w:rsidP="001138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659D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686FC8" w:rsidRPr="004C659D" w:rsidRDefault="00686FC8" w:rsidP="0011384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86FC8" w:rsidRPr="004C659D" w:rsidSect="0068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3845"/>
    <w:rsid w:val="00113845"/>
    <w:rsid w:val="004C659D"/>
    <w:rsid w:val="0068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8"/>
  </w:style>
  <w:style w:type="paragraph" w:styleId="1">
    <w:name w:val="heading 1"/>
    <w:basedOn w:val="a"/>
    <w:next w:val="a"/>
    <w:link w:val="10"/>
    <w:qFormat/>
    <w:rsid w:val="00113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138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84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1384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113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384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1138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11384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unhideWhenUsed/>
    <w:rsid w:val="0011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1138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semiHidden/>
    <w:unhideWhenUsed/>
    <w:rsid w:val="00113845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1384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unhideWhenUsed/>
    <w:rsid w:val="001138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semiHidden/>
    <w:rsid w:val="00113845"/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semiHidden/>
    <w:unhideWhenUsed/>
    <w:rsid w:val="001138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1138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semiHidden/>
    <w:unhideWhenUsed/>
    <w:rsid w:val="0011384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11384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NormalWeb">
    <w:name w:val="Normal (Web)"/>
    <w:basedOn w:val="a"/>
    <w:rsid w:val="004C659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2014-02-03T10:45:00Z</dcterms:created>
  <dcterms:modified xsi:type="dcterms:W3CDTF">2017-11-12T17:19:00Z</dcterms:modified>
</cp:coreProperties>
</file>